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pPr>
    </w:p>
    <w:p>
      <w:pPr>
        <w:spacing w:line="360" w:lineRule="auto"/>
        <w:jc w:val="cente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pPr>
    </w:p>
    <w:p>
      <w:pPr>
        <w:spacing w:line="360" w:lineRule="auto"/>
        <w:jc w:val="cente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pPr>
    </w:p>
    <w:p>
      <w:pPr>
        <w:spacing w:line="360" w:lineRule="auto"/>
        <w:jc w:val="cente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pPr>
      <w: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t>关于开展2018年中国畜牧业科技创新</w:t>
      </w:r>
    </w:p>
    <w:p>
      <w:pPr>
        <w:spacing w:line="360" w:lineRule="auto"/>
        <w:jc w:val="center"/>
        <w:rPr>
          <w:rFonts w:hint="eastAsia"/>
          <w:lang w:val="en-US" w:eastAsia="zh-CN"/>
        </w:rPr>
      </w:pPr>
      <w:r>
        <w:rPr>
          <w:rFonts w:hint="eastAsia" w:ascii="方正小标宋_GBK" w:hAnsi="方正小标宋_GBK" w:eastAsia="方正小标宋_GBK" w:cs="方正小标宋_GBK"/>
          <w:b w:val="0"/>
          <w:bCs w:val="0"/>
          <w:i w:val="0"/>
          <w:caps w:val="0"/>
          <w:color w:val="333333"/>
          <w:spacing w:val="0"/>
          <w:sz w:val="36"/>
          <w:szCs w:val="36"/>
          <w:shd w:val="clear" w:color="auto" w:fill="FFFFFF"/>
          <w:lang w:val="en-US" w:eastAsia="zh-CN"/>
        </w:rPr>
        <w:t>评选活动的通知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各通联站和有关单位：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近年来，我国畜牧业取得了长足发展。围绕“优供给、强安全、保生态”目标，肉、蛋、奶等主要畜产品产量均居世界前列，畜牧科技为产业发展提供了坚强的支撑。畜牧业现代化的关键在于科技进步和创新，为聚焦畜牧业科技创新、展现畜牧人新时代风采，《中国畜牧业》杂志社将举办</w:t>
      </w:r>
      <w:bookmarkStart w:id="0" w:name="_GoBack"/>
      <w:r>
        <w:rPr>
          <w:rFonts w:hint="eastAsia" w:ascii="Arial" w:hAnsi="Arial" w:eastAsia="宋体" w:cs="Arial"/>
          <w:b w:val="0"/>
          <w:i w:val="0"/>
          <w:caps w:val="0"/>
          <w:color w:val="333333"/>
          <w:spacing w:val="0"/>
          <w:sz w:val="28"/>
          <w:szCs w:val="28"/>
          <w:shd w:val="clear" w:color="auto" w:fill="FFFFFF"/>
          <w:lang w:val="en-US" w:eastAsia="zh-CN"/>
        </w:rPr>
        <w:t>2018年中国畜牧业科技创新评选活动</w:t>
      </w:r>
      <w:bookmarkEnd w:id="0"/>
      <w:r>
        <w:rPr>
          <w:rFonts w:hint="eastAsia" w:ascii="Arial" w:hAnsi="Arial" w:eastAsia="宋体" w:cs="Arial"/>
          <w:b w:val="0"/>
          <w:i w:val="0"/>
          <w:caps w:val="0"/>
          <w:color w:val="333333"/>
          <w:spacing w:val="0"/>
          <w:sz w:val="28"/>
          <w:szCs w:val="28"/>
          <w:shd w:val="clear" w:color="auto" w:fill="FFFFFF"/>
          <w:lang w:val="en-US" w:eastAsia="zh-CN"/>
        </w:rPr>
        <w:t>，现面向各有关单位以和个人征集事迹和相关材料。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一、评选内容</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1、“2018年中国畜牧业科技创新年度人物”</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该奖项颁给对中国畜牧业科技创新有杰出贡献的个人。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2、“2018年中国畜牧业科技创新最佳项目奖”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该奖项颁给中国畜牧行业中的新兴科技项目。项目需是有相关知识产权，且极具市场竞争力的业界耀眼新星科技项目。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3、“2018年中国畜牧业科技创新最佳公益项目奖”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该奖项颁给在畜牧业中脱颖而出的公益项目。公益项目需是在为畜牧业及社会发展做出突出贡献的同时具有可持续发展性。</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4、“2018年中国畜牧业科技创新最佳科普教育项目奖”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该奖项颁给优秀中国畜牧行业科普教育展示基地和科研院校。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二、时间</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即日起至2018年12月31日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三、征集方式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请以电子邮件将相关材料（word文档、图片、PPT、视频、画册）发送至984441086@qq.com邮箱，征集表格式见附件，提供视频要求MP4格式的高清视频，PPT需提供原版以及PDF版。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四、评选办法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各参评单位和个人提供参评视频短片，由《中国畜牧业》杂志社统一上传至“2018年中国畜牧业科技创新评选活动”在线投票微官网，通过微信投票形式，让用户对自己喜爱的个人和企业进行投票。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投票结束时间截止到评选活动前一天24时。望各通联站和有关单位积极参与，踊跃推荐！！！</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五、联系人及联系方式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联系人：鹿红敏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联系方式：17701135850  010-65911070（兼传真）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联系人：袁曦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联系方式：18551623660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附件：1.项目征集表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2.个人奖项征集表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Arial" w:hAnsi="Arial" w:eastAsia="宋体" w:cs="Arial"/>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 xml:space="preserve">                                  《中国畜牧业》杂志社</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eastAsiaTheme="minorEastAsia"/>
          <w:sz w:val="28"/>
          <w:lang w:val="en-US" w:eastAsia="zh-CN"/>
        </w:rPr>
      </w:pPr>
      <w:r>
        <w:rPr>
          <w:rFonts w:hint="eastAsia" w:eastAsiaTheme="minorEastAsia"/>
          <w:sz w:val="28"/>
          <w:lang w:val="en-US" w:eastAsia="zh-CN"/>
        </w:rPr>
        <w:t xml:space="preserve">                                 </w:t>
      </w:r>
      <w:r>
        <w:rPr>
          <w:rFonts w:hint="eastAsia" w:ascii="Arial" w:hAnsi="Arial" w:eastAsia="宋体" w:cs="Arial"/>
          <w:b w:val="0"/>
          <w:i w:val="0"/>
          <w:caps w:val="0"/>
          <w:color w:val="333333"/>
          <w:spacing w:val="0"/>
          <w:sz w:val="28"/>
          <w:szCs w:val="28"/>
          <w:shd w:val="clear" w:color="auto" w:fill="FFFFFF"/>
          <w:lang w:val="en-US" w:eastAsia="zh-CN"/>
        </w:rPr>
        <w:t xml:space="preserve"> 2018年9月10日</w:t>
      </w:r>
    </w:p>
    <w:p>
      <w:pPr>
        <w:spacing w:line="540" w:lineRule="exact"/>
        <w:jc w:val="both"/>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附件1：</w:t>
      </w:r>
    </w:p>
    <w:p>
      <w:pPr>
        <w:spacing w:line="540" w:lineRule="exact"/>
        <w:jc w:val="center"/>
        <w:rPr>
          <w:rFonts w:hint="eastAsia" w:ascii="楷体_GB2312" w:hAnsi="宋体" w:eastAsia="楷体_GB2312" w:cs="宋体"/>
          <w:b/>
          <w:bCs/>
          <w:kern w:val="0"/>
          <w:sz w:val="36"/>
          <w:szCs w:val="36"/>
        </w:rPr>
      </w:pPr>
      <w:r>
        <w:rPr>
          <w:rFonts w:hint="eastAsia" w:ascii="楷体_GB2312" w:hAnsi="宋体" w:eastAsia="楷体_GB2312" w:cs="宋体"/>
          <w:b/>
          <w:bCs/>
          <w:kern w:val="0"/>
          <w:sz w:val="36"/>
          <w:szCs w:val="36"/>
          <w:lang w:val="en-US" w:eastAsia="zh-CN"/>
        </w:rPr>
        <w:t>项目</w:t>
      </w:r>
      <w:r>
        <w:rPr>
          <w:rFonts w:hint="eastAsia" w:ascii="楷体_GB2312" w:hAnsi="宋体" w:eastAsia="楷体_GB2312" w:cs="宋体"/>
          <w:b/>
          <w:bCs/>
          <w:kern w:val="0"/>
          <w:sz w:val="36"/>
          <w:szCs w:val="36"/>
        </w:rPr>
        <w:t>征集表</w:t>
      </w:r>
    </w:p>
    <w:tbl>
      <w:tblPr>
        <w:tblStyle w:val="3"/>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3240"/>
        <w:gridCol w:w="1440"/>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16" w:type="dxa"/>
            <w:vAlign w:val="center"/>
          </w:tcPr>
          <w:p>
            <w:pPr>
              <w:widowControl/>
              <w:jc w:val="center"/>
              <w:rPr>
                <w:rFonts w:ascii="宋体" w:hAnsi="宋体" w:cs="宋体"/>
                <w:b/>
                <w:kern w:val="0"/>
                <w:sz w:val="24"/>
                <w:szCs w:val="24"/>
              </w:rPr>
            </w:pPr>
            <w:r>
              <w:rPr>
                <w:rFonts w:hint="eastAsia" w:ascii="宋体" w:hAnsi="宋体" w:cs="宋体"/>
                <w:b/>
                <w:kern w:val="0"/>
                <w:sz w:val="24"/>
                <w:szCs w:val="24"/>
                <w:lang w:val="en-US" w:eastAsia="zh-CN"/>
              </w:rPr>
              <w:t>奖项</w:t>
            </w:r>
            <w:r>
              <w:rPr>
                <w:rFonts w:hint="eastAsia" w:ascii="宋体" w:hAnsi="宋体" w:cs="宋体"/>
                <w:b/>
                <w:kern w:val="0"/>
                <w:sz w:val="24"/>
                <w:szCs w:val="24"/>
              </w:rPr>
              <w:t>名称</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16" w:type="dxa"/>
            <w:vAlign w:val="center"/>
          </w:tcPr>
          <w:p>
            <w:pPr>
              <w:widowControl/>
              <w:jc w:val="center"/>
              <w:rPr>
                <w:rFonts w:hint="eastAsia" w:ascii="宋体" w:hAnsi="宋体" w:eastAsia="宋体" w:cs="宋体"/>
                <w:b/>
                <w:kern w:val="0"/>
                <w:sz w:val="24"/>
                <w:szCs w:val="24"/>
                <w:lang w:val="en-US" w:eastAsia="zh-CN"/>
              </w:rPr>
            </w:pPr>
            <w:r>
              <w:rPr>
                <w:rFonts w:hint="eastAsia" w:ascii="宋体" w:hAnsi="宋体" w:cs="宋体"/>
                <w:b/>
                <w:kern w:val="0"/>
                <w:sz w:val="24"/>
                <w:szCs w:val="24"/>
                <w:lang w:val="en-US" w:eastAsia="zh-CN"/>
              </w:rPr>
              <w:t>项目名称</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716" w:type="dxa"/>
            <w:vAlign w:val="center"/>
          </w:tcPr>
          <w:p>
            <w:pPr>
              <w:widowControl/>
              <w:jc w:val="center"/>
              <w:rPr>
                <w:rFonts w:hint="eastAsia" w:ascii="宋体" w:hAnsi="宋体" w:eastAsia="宋体" w:cs="宋体"/>
                <w:b/>
                <w:kern w:val="0"/>
                <w:sz w:val="24"/>
                <w:szCs w:val="24"/>
                <w:lang w:val="en-US" w:eastAsia="zh-CN"/>
              </w:rPr>
            </w:pPr>
            <w:r>
              <w:rPr>
                <w:rFonts w:hint="eastAsia" w:ascii="宋体" w:hAnsi="宋体" w:cs="宋体"/>
                <w:b/>
                <w:kern w:val="0"/>
                <w:sz w:val="24"/>
                <w:szCs w:val="24"/>
                <w:lang w:val="en-US" w:eastAsia="zh-CN"/>
              </w:rPr>
              <w:t>项目主体</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16"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联 系 人</w:t>
            </w:r>
          </w:p>
        </w:tc>
        <w:tc>
          <w:tcPr>
            <w:tcW w:w="3240" w:type="dxa"/>
            <w:vAlign w:val="center"/>
          </w:tcPr>
          <w:p>
            <w:pPr>
              <w:widowControl/>
              <w:rPr>
                <w:rFonts w:hint="eastAsia" w:ascii="宋体" w:hAnsi="宋体" w:cs="宋体"/>
                <w:kern w:val="0"/>
                <w:sz w:val="24"/>
                <w:szCs w:val="24"/>
              </w:rPr>
            </w:pPr>
          </w:p>
        </w:tc>
        <w:tc>
          <w:tcPr>
            <w:tcW w:w="1440" w:type="dxa"/>
            <w:vAlign w:val="center"/>
          </w:tcPr>
          <w:p>
            <w:pPr>
              <w:widowControl/>
              <w:jc w:val="center"/>
              <w:rPr>
                <w:rFonts w:hint="eastAsia" w:ascii="宋体" w:hAnsi="宋体" w:cs="宋体"/>
                <w:kern w:val="0"/>
                <w:sz w:val="24"/>
                <w:szCs w:val="24"/>
              </w:rPr>
            </w:pPr>
            <w:r>
              <w:rPr>
                <w:rFonts w:hint="eastAsia" w:ascii="宋体" w:hAnsi="宋体" w:cs="宋体"/>
                <w:b/>
                <w:kern w:val="0"/>
                <w:sz w:val="24"/>
                <w:szCs w:val="24"/>
              </w:rPr>
              <w:t>联系人电话</w:t>
            </w:r>
          </w:p>
        </w:tc>
        <w:tc>
          <w:tcPr>
            <w:tcW w:w="3071" w:type="dxa"/>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716"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联系人邮箱</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2" w:hRule="atLeast"/>
          <w:jc w:val="center"/>
        </w:trPr>
        <w:tc>
          <w:tcPr>
            <w:tcW w:w="1716" w:type="dxa"/>
            <w:textDirection w:val="tbRlV"/>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项目简介</w:t>
            </w:r>
          </w:p>
        </w:tc>
        <w:tc>
          <w:tcPr>
            <w:tcW w:w="7751" w:type="dxa"/>
            <w:gridSpan w:val="3"/>
            <w:vAlign w:val="top"/>
          </w:tcPr>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716" w:type="dxa"/>
            <w:vAlign w:val="center"/>
          </w:tcPr>
          <w:p>
            <w:pPr>
              <w:widowControl/>
              <w:rPr>
                <w:rFonts w:hint="eastAsia" w:ascii="宋体" w:hAnsi="宋体" w:cs="宋体"/>
                <w:b/>
                <w:bCs/>
                <w:kern w:val="0"/>
                <w:sz w:val="24"/>
                <w:szCs w:val="24"/>
              </w:rPr>
            </w:pPr>
            <w:r>
              <w:rPr>
                <w:rFonts w:hint="eastAsia" w:ascii="宋体" w:hAnsi="宋体" w:cs="宋体"/>
                <w:b/>
                <w:bCs/>
                <w:kern w:val="0"/>
                <w:sz w:val="24"/>
                <w:szCs w:val="24"/>
              </w:rPr>
              <w:t>资料提供方式</w:t>
            </w:r>
          </w:p>
        </w:tc>
        <w:tc>
          <w:tcPr>
            <w:tcW w:w="7751" w:type="dxa"/>
            <w:gridSpan w:val="3"/>
            <w:vAlign w:val="center"/>
          </w:tcPr>
          <w:p>
            <w:pPr>
              <w:rPr>
                <w:rFonts w:hint="eastAsia" w:ascii="宋体" w:hAnsi="宋体" w:cs="宋体"/>
                <w:kern w:val="0"/>
                <w:sz w:val="24"/>
                <w:szCs w:val="24"/>
              </w:rPr>
            </w:pPr>
            <w:r>
              <w:rPr>
                <w:rFonts w:hint="eastAsia" w:ascii="宋体" w:hAnsi="宋体" w:cs="宋体"/>
                <w:kern w:val="0"/>
                <w:sz w:val="24"/>
                <w:szCs w:val="24"/>
              </w:rPr>
              <w:t xml:space="preserve"> □文字  □图片  □PPT  □视频  □画册   (请在□上打勾，可多选)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16" w:type="dxa"/>
            <w:vAlign w:val="center"/>
          </w:tcPr>
          <w:p>
            <w:pPr>
              <w:widowControl/>
              <w:rPr>
                <w:rFonts w:hint="eastAsia" w:ascii="宋体" w:hAnsi="宋体" w:cs="宋体"/>
                <w:b/>
                <w:bCs/>
                <w:kern w:val="0"/>
                <w:sz w:val="24"/>
                <w:szCs w:val="24"/>
              </w:rPr>
            </w:pPr>
            <w:r>
              <w:rPr>
                <w:rFonts w:hint="eastAsia" w:ascii="宋体" w:hAnsi="宋体" w:cs="宋体"/>
                <w:b/>
                <w:bCs/>
                <w:kern w:val="0"/>
                <w:sz w:val="24"/>
                <w:szCs w:val="24"/>
              </w:rPr>
              <w:t>备        注</w:t>
            </w:r>
          </w:p>
        </w:tc>
        <w:tc>
          <w:tcPr>
            <w:tcW w:w="7751" w:type="dxa"/>
            <w:gridSpan w:val="3"/>
            <w:vAlign w:val="center"/>
          </w:tcPr>
          <w:p>
            <w:pP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简介可另附文档</w:t>
            </w:r>
          </w:p>
        </w:tc>
      </w:tr>
    </w:tbl>
    <w:p>
      <w:pPr>
        <w:spacing w:line="540" w:lineRule="exact"/>
        <w:jc w:val="both"/>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附件2：</w:t>
      </w:r>
    </w:p>
    <w:p>
      <w:pPr>
        <w:spacing w:line="540" w:lineRule="exact"/>
        <w:jc w:val="center"/>
        <w:rPr>
          <w:rFonts w:hint="eastAsia" w:ascii="楷体_GB2312" w:hAnsi="宋体" w:eastAsia="楷体_GB2312" w:cs="宋体"/>
          <w:b/>
          <w:bCs/>
          <w:kern w:val="0"/>
          <w:sz w:val="36"/>
          <w:szCs w:val="36"/>
        </w:rPr>
      </w:pPr>
      <w:r>
        <w:rPr>
          <w:rFonts w:hint="eastAsia" w:ascii="楷体_GB2312" w:hAnsi="宋体" w:eastAsia="楷体_GB2312" w:cs="宋体"/>
          <w:b/>
          <w:bCs/>
          <w:kern w:val="0"/>
          <w:sz w:val="36"/>
          <w:szCs w:val="36"/>
          <w:lang w:val="en-US" w:eastAsia="zh-CN"/>
        </w:rPr>
        <w:t>个人奖项</w:t>
      </w:r>
      <w:r>
        <w:rPr>
          <w:rFonts w:hint="eastAsia" w:ascii="楷体_GB2312" w:hAnsi="宋体" w:eastAsia="楷体_GB2312" w:cs="宋体"/>
          <w:b/>
          <w:bCs/>
          <w:kern w:val="0"/>
          <w:sz w:val="36"/>
          <w:szCs w:val="36"/>
        </w:rPr>
        <w:t>征集表</w:t>
      </w:r>
    </w:p>
    <w:tbl>
      <w:tblPr>
        <w:tblStyle w:val="3"/>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3240"/>
        <w:gridCol w:w="1440"/>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16" w:type="dxa"/>
            <w:vAlign w:val="center"/>
          </w:tcPr>
          <w:p>
            <w:pPr>
              <w:widowControl/>
              <w:jc w:val="center"/>
              <w:rPr>
                <w:rFonts w:ascii="宋体" w:hAnsi="宋体" w:cs="宋体"/>
                <w:b/>
                <w:kern w:val="0"/>
                <w:sz w:val="24"/>
                <w:szCs w:val="24"/>
              </w:rPr>
            </w:pPr>
            <w:r>
              <w:rPr>
                <w:rFonts w:hint="eastAsia" w:ascii="宋体" w:hAnsi="宋体" w:cs="宋体"/>
                <w:b/>
                <w:kern w:val="0"/>
                <w:sz w:val="24"/>
                <w:szCs w:val="24"/>
                <w:lang w:val="en-US" w:eastAsia="zh-CN"/>
              </w:rPr>
              <w:t>奖项</w:t>
            </w:r>
            <w:r>
              <w:rPr>
                <w:rFonts w:hint="eastAsia" w:ascii="宋体" w:hAnsi="宋体" w:cs="宋体"/>
                <w:b/>
                <w:kern w:val="0"/>
                <w:sz w:val="24"/>
                <w:szCs w:val="24"/>
              </w:rPr>
              <w:t>名称</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16"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联 系 人</w:t>
            </w:r>
          </w:p>
        </w:tc>
        <w:tc>
          <w:tcPr>
            <w:tcW w:w="3240" w:type="dxa"/>
            <w:vAlign w:val="center"/>
          </w:tcPr>
          <w:p>
            <w:pPr>
              <w:widowControl/>
              <w:rPr>
                <w:rFonts w:hint="eastAsia" w:ascii="宋体" w:hAnsi="宋体" w:cs="宋体"/>
                <w:kern w:val="0"/>
                <w:sz w:val="24"/>
                <w:szCs w:val="24"/>
              </w:rPr>
            </w:pPr>
          </w:p>
        </w:tc>
        <w:tc>
          <w:tcPr>
            <w:tcW w:w="1440" w:type="dxa"/>
            <w:vAlign w:val="center"/>
          </w:tcPr>
          <w:p>
            <w:pPr>
              <w:widowControl/>
              <w:jc w:val="center"/>
              <w:rPr>
                <w:rFonts w:hint="eastAsia" w:ascii="宋体" w:hAnsi="宋体" w:cs="宋体"/>
                <w:kern w:val="0"/>
                <w:sz w:val="24"/>
                <w:szCs w:val="24"/>
              </w:rPr>
            </w:pPr>
            <w:r>
              <w:rPr>
                <w:rFonts w:hint="eastAsia" w:ascii="宋体" w:hAnsi="宋体" w:cs="宋体"/>
                <w:b/>
                <w:kern w:val="0"/>
                <w:sz w:val="24"/>
                <w:szCs w:val="24"/>
              </w:rPr>
              <w:t>联系人电话</w:t>
            </w:r>
          </w:p>
        </w:tc>
        <w:tc>
          <w:tcPr>
            <w:tcW w:w="3071" w:type="dxa"/>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716"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联系人邮箱</w:t>
            </w:r>
          </w:p>
        </w:tc>
        <w:tc>
          <w:tcPr>
            <w:tcW w:w="7751" w:type="dxa"/>
            <w:gridSpan w:val="3"/>
            <w:vAlign w:val="center"/>
          </w:tcPr>
          <w:p>
            <w:pPr>
              <w:widowControl/>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2" w:hRule="atLeast"/>
          <w:jc w:val="center"/>
        </w:trPr>
        <w:tc>
          <w:tcPr>
            <w:tcW w:w="1716" w:type="dxa"/>
            <w:textDirection w:val="tbRlV"/>
            <w:vAlign w:val="center"/>
          </w:tcPr>
          <w:p>
            <w:pPr>
              <w:widowControl/>
              <w:jc w:val="center"/>
              <w:rPr>
                <w:rFonts w:hint="eastAsia" w:ascii="宋体" w:hAnsi="宋体" w:cs="宋体" w:eastAsiaTheme="minorEastAsia"/>
                <w:b/>
                <w:bCs/>
                <w:kern w:val="0"/>
                <w:sz w:val="24"/>
                <w:szCs w:val="24"/>
                <w:lang w:val="en-US" w:eastAsia="zh-CN"/>
              </w:rPr>
            </w:pPr>
            <w:r>
              <w:rPr>
                <w:rFonts w:hint="eastAsia" w:ascii="宋体" w:hAnsi="宋体" w:cs="宋体"/>
                <w:b/>
                <w:bCs/>
                <w:kern w:val="0"/>
                <w:sz w:val="24"/>
                <w:szCs w:val="24"/>
                <w:lang w:val="en-US" w:eastAsia="zh-CN"/>
              </w:rPr>
              <w:t>个人简介</w:t>
            </w:r>
          </w:p>
        </w:tc>
        <w:tc>
          <w:tcPr>
            <w:tcW w:w="7751" w:type="dxa"/>
            <w:gridSpan w:val="3"/>
            <w:vAlign w:val="top"/>
          </w:tcPr>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p>
            <w:pPr>
              <w:numPr>
                <w:ilvl w:val="0"/>
                <w:numId w:val="0"/>
              </w:numPr>
              <w:ind w:leftChars="0"/>
              <w:rPr>
                <w:rFonts w:hint="eastAsia"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716" w:type="dxa"/>
            <w:vAlign w:val="center"/>
          </w:tcPr>
          <w:p>
            <w:pPr>
              <w:widowControl/>
              <w:rPr>
                <w:rFonts w:hint="eastAsia" w:ascii="宋体" w:hAnsi="宋体" w:cs="宋体"/>
                <w:b/>
                <w:bCs/>
                <w:kern w:val="0"/>
                <w:sz w:val="24"/>
                <w:szCs w:val="24"/>
              </w:rPr>
            </w:pPr>
            <w:r>
              <w:rPr>
                <w:rFonts w:hint="eastAsia" w:ascii="宋体" w:hAnsi="宋体" w:cs="宋体"/>
                <w:b/>
                <w:bCs/>
                <w:kern w:val="0"/>
                <w:sz w:val="24"/>
                <w:szCs w:val="24"/>
              </w:rPr>
              <w:t>资料提供方式</w:t>
            </w:r>
          </w:p>
        </w:tc>
        <w:tc>
          <w:tcPr>
            <w:tcW w:w="7751" w:type="dxa"/>
            <w:gridSpan w:val="3"/>
            <w:vAlign w:val="center"/>
          </w:tcPr>
          <w:p>
            <w:pPr>
              <w:rPr>
                <w:rFonts w:hint="eastAsia" w:ascii="宋体" w:hAnsi="宋体" w:cs="宋体"/>
                <w:kern w:val="0"/>
                <w:sz w:val="24"/>
                <w:szCs w:val="24"/>
              </w:rPr>
            </w:pPr>
            <w:r>
              <w:rPr>
                <w:rFonts w:hint="eastAsia" w:ascii="宋体" w:hAnsi="宋体" w:cs="宋体"/>
                <w:kern w:val="0"/>
                <w:sz w:val="24"/>
                <w:szCs w:val="24"/>
              </w:rPr>
              <w:t xml:space="preserve"> □文字  □图片  □PPT  □视频  □画册   (请在□上打勾，可多选)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16" w:type="dxa"/>
            <w:vAlign w:val="center"/>
          </w:tcPr>
          <w:p>
            <w:pPr>
              <w:widowControl/>
              <w:rPr>
                <w:rFonts w:hint="eastAsia" w:ascii="宋体" w:hAnsi="宋体" w:cs="宋体"/>
                <w:b/>
                <w:bCs/>
                <w:kern w:val="0"/>
                <w:sz w:val="24"/>
                <w:szCs w:val="24"/>
              </w:rPr>
            </w:pPr>
            <w:r>
              <w:rPr>
                <w:rFonts w:hint="eastAsia" w:ascii="宋体" w:hAnsi="宋体" w:cs="宋体"/>
                <w:b/>
                <w:bCs/>
                <w:kern w:val="0"/>
                <w:sz w:val="24"/>
                <w:szCs w:val="24"/>
              </w:rPr>
              <w:t>备        注</w:t>
            </w:r>
          </w:p>
        </w:tc>
        <w:tc>
          <w:tcPr>
            <w:tcW w:w="7751" w:type="dxa"/>
            <w:gridSpan w:val="3"/>
            <w:vAlign w:val="center"/>
          </w:tcPr>
          <w:p>
            <w:pPr>
              <w:rPr>
                <w:rFonts w:hint="eastAsia" w:ascii="宋体" w:hAnsi="宋体" w:cs="宋体"/>
                <w:kern w:val="0"/>
                <w:sz w:val="24"/>
                <w:szCs w:val="24"/>
              </w:rPr>
            </w:pPr>
            <w:r>
              <w:rPr>
                <w:rFonts w:hint="eastAsia" w:ascii="宋体" w:hAnsi="宋体" w:cs="宋体"/>
                <w:kern w:val="0"/>
                <w:sz w:val="24"/>
                <w:szCs w:val="24"/>
                <w:lang w:val="en-US" w:eastAsia="zh-CN"/>
              </w:rPr>
              <w:t>简介可另附文档</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B35B4"/>
    <w:rsid w:val="004E54DF"/>
    <w:rsid w:val="33F76753"/>
    <w:rsid w:val="531B35B4"/>
    <w:rsid w:val="6D535020"/>
    <w:rsid w:val="77CF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faxi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2018-09-13T02:35:00Z</dcterms:created>
  <dc:creator>蒙蒙</dc:creator>
  <cp:lastModifiedBy>蒙蒙</cp:lastModifiedBy>
  <cp:lastPrinted>2018-09-13T02:41:00Z</cp:lastPrinted>
  <dcterms:modified xsi:type="dcterms:W3CDTF">2018-09-13T02:45:49Z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